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Pr>
    </w:p>
    <w:p>
      <w:pPr>
        <w:pStyle w:val="7"/>
      </w:pPr>
    </w:p>
    <w:p>
      <w:pPr>
        <w:pStyle w:val="7"/>
      </w:pPr>
    </w:p>
    <w:p>
      <w:pPr>
        <w:pStyle w:val="7"/>
      </w:pPr>
    </w:p>
    <w:p>
      <w:pPr>
        <w:pStyle w:val="7"/>
      </w:pPr>
      <w:bookmarkStart w:id="0" w:name="_GoBack"/>
      <w:bookmarkEnd w:id="0"/>
    </w:p>
    <w:p>
      <w:pPr>
        <w:jc w:val="center"/>
        <w:rPr>
          <w:rStyle w:val="5"/>
        </w:rPr>
      </w:pPr>
      <w:r>
        <w:rPr>
          <w:rStyle w:val="5"/>
        </w:rPr>
        <w:t xml:space="preserve">INITIUM NOVUM </w:t>
      </w:r>
    </w:p>
    <w:p>
      <w:pPr>
        <w:jc w:val="center"/>
        <w:rPr>
          <w:rStyle w:val="5"/>
        </w:rPr>
      </w:pPr>
      <w:r>
        <w:rPr>
          <w:rStyle w:val="5"/>
        </w:rPr>
        <w:t>Humanity’s End as a New Beginning</w:t>
      </w:r>
    </w:p>
    <w:p>
      <w:pPr>
        <w:jc w:val="center"/>
        <w:rPr>
          <w:rStyle w:val="5"/>
        </w:rPr>
      </w:pPr>
      <w:r>
        <w:rPr>
          <w:rStyle w:val="5"/>
        </w:rPr>
        <w:t>By</w:t>
      </w:r>
    </w:p>
    <w:p>
      <w:pPr>
        <w:jc w:val="center"/>
        <w:rPr>
          <w:rStyle w:val="5"/>
        </w:rPr>
      </w:pPr>
      <w:r>
        <w:rPr>
          <w:rStyle w:val="5"/>
        </w:rPr>
        <w:t xml:space="preserve"> Mineke Schipper &amp; Yuriko Yamaguchi</w:t>
      </w:r>
    </w:p>
    <w:p>
      <w:pPr>
        <w:rPr>
          <w:rStyle w:val="5"/>
        </w:rPr>
      </w:pPr>
    </w:p>
    <w:p>
      <w:pPr>
        <w:rPr>
          <w:rStyle w:val="5"/>
        </w:rPr>
      </w:pPr>
      <w:r>
        <w:rPr>
          <w:rStyle w:val="5"/>
        </w:rPr>
        <w:t>This exhibit has been born from my collaboration with Dr. Mineke Schipper, emeritus professor of Intercultural Literary Studies at Leiden University in The Netherlands. Her works have been published in many languages and she is also a writer of fiction (www.minekeschipper.nl).</w:t>
      </w:r>
    </w:p>
    <w:p>
      <w:pPr>
        <w:rPr>
          <w:rStyle w:val="5"/>
        </w:rPr>
      </w:pPr>
      <w:r>
        <w:rPr>
          <w:rStyle w:val="5"/>
        </w:rPr>
        <w:t>In July 2009, we met for the first time at the Villa Serbelloni, in the Rock</w:t>
      </w:r>
      <w:r>
        <w:rPr>
          <w:rStyle w:val="5"/>
        </w:rPr>
        <w:t>e</w:t>
      </w:r>
      <w:r>
        <w:rPr>
          <w:rStyle w:val="5"/>
        </w:rPr>
        <w:t xml:space="preserve">feller Center in Bellagio, Italy. We were invited to work there for a month on our personal projects with other resident fellows, eighteen researchers, and artists from all over the world. I was one of three artists there and Mineke was invited as a writer and scholar. </w:t>
      </w:r>
    </w:p>
    <w:p>
      <w:pPr>
        <w:rPr>
          <w:rStyle w:val="5"/>
        </w:rPr>
      </w:pPr>
      <w:r>
        <w:rPr>
          <w:rStyle w:val="5"/>
        </w:rPr>
        <w:t xml:space="preserve">Each of us had to give a presentation to the other fellows on the topics we were working on. I showed slides of my past works and invited them to my studio to show my work in progress. I was working on the theme of Interconnectedness on watercolor papers. Mineke gave a talk on her research topic Humanity’s End as a New Beginning, inspired by mythologies from around the world. </w:t>
      </w:r>
    </w:p>
    <w:p>
      <w:pPr>
        <w:rPr>
          <w:rStyle w:val="5"/>
        </w:rPr>
      </w:pPr>
      <w:r>
        <w:rPr>
          <w:rStyle w:val="5"/>
        </w:rPr>
        <w:t xml:space="preserve">Our collaboration on this relevant topic would increase the interest in environmental world disasters among a much wider range of people. Indeed, she felt such a book would become even more attractive with a wealth of visual images, especially to address younger people as well as older generations. Of course, I was not an illustrator, but she told me not to worry about depicting a story but to paint my honest reaction and inspiration regarding each story. This is how our project started during our residency in the Rockefeller Center. </w:t>
      </w:r>
    </w:p>
    <w:p>
      <w:pPr>
        <w:rPr>
          <w:rStyle w:val="5"/>
        </w:rPr>
      </w:pPr>
      <w:r>
        <w:rPr>
          <w:rStyle w:val="5"/>
        </w:rPr>
        <w:t>The origin of Mineke’s idea of publishing the result of her research as a book stems from her desire to connect the ancient apocalyptic mythologies to today’s environmental problems and pandemic, as she convincingly explains in an essay preceding the mythical stories. I intend to use the right side of the gallery space to encompass the world-wide climate change related videos for wildfires, earthquakes, tsunamis, floods, glacial melting, plastic contamination in the ocean, tornadoes, nuclear power plant explosion in Fukushima, Japan, and COVID-19. I downloaded all videos in a different order to USB-memory sticks. As a result, each projector projects a different video-scene in a loop. This resembles John Cage</w:t>
      </w:r>
      <w:r>
        <w:rPr>
          <w:rStyle w:val="5"/>
          <w:rFonts w:hint="default"/>
        </w:rPr>
        <w:t>’s practice of</w:t>
      </w:r>
      <w:r>
        <w:rPr>
          <w:rStyle w:val="5"/>
        </w:rPr>
        <w:t xml:space="preserve"> chance operation. I am pleased with the unexpectedness and surprise. Although each original video comes with a narration, I turn off the sound when I operate all the projectors; however, people can hear the whir of the projectors. I like only these whirring sounds without journalistic explanation of the videos in order to make my show ambiguous instead of with a didactic overtone. If you do not know the exact content of each video, the installation almost looks like abstract light show. </w:t>
      </w:r>
    </w:p>
    <w:p>
      <w:pPr>
        <w:rPr>
          <w:rStyle w:val="5"/>
        </w:rPr>
      </w:pPr>
      <w:r>
        <w:rPr>
          <w:rStyle w:val="5"/>
        </w:rPr>
        <w:t xml:space="preserve">Although I know the importance of public awareness, I still feel this INITIUM NOVUM piece is an elusive poetic visual entity even if I use traumatic videos. Videos are showing serious and scary truths that we need to discuss and bring the maximum effort to minimize problems. For example, wildfire in the west coast is annual and more frequent. I hope my show can trigger a discussion on climate change in the community. </w:t>
      </w:r>
    </w:p>
    <w:p>
      <w:pPr>
        <w:rPr>
          <w:rStyle w:val="5"/>
        </w:rPr>
      </w:pPr>
    </w:p>
    <w:p>
      <w:pPr>
        <w:pStyle w:val="7"/>
        <w:rPr>
          <w:rFonts w:hint="default"/>
          <w:b/>
          <w:bCs/>
        </w:rPr>
      </w:pPr>
      <w:r>
        <w:rPr>
          <w:b/>
          <w:bCs/>
        </w:rPr>
        <w:t>Humanity</w:t>
      </w:r>
      <w:r>
        <w:rPr>
          <w:rFonts w:hint="default"/>
          <w:b/>
          <w:bCs/>
        </w:rPr>
        <w:t>’s End as a New Beginning</w:t>
      </w:r>
    </w:p>
    <w:p>
      <w:pPr>
        <w:pStyle w:val="7"/>
        <w:rPr>
          <w:rFonts w:hint="default"/>
          <w:b/>
          <w:bCs/>
        </w:rPr>
      </w:pPr>
    </w:p>
    <w:p>
      <w:pPr>
        <w:pStyle w:val="7"/>
      </w:pPr>
      <w:r>
        <w:t xml:space="preserve">The show contains two separate parts.  The first contains stories and paintings over the imminent end of the world in the past.  For example, this section exhibits the Biblical story of Noah and the Hindu story of Brahma and creation of death.  The second part emphasizes stories about the end of days, with special attention to the Biblical Apocalypse and the stories in the Koran.  The two sections are connected by a painting derived from a Japanese myth.  Japanese mythology has no </w:t>
      </w:r>
      <w:r>
        <w:rPr>
          <w:rFonts w:hint="default"/>
        </w:rPr>
        <w:t>“</w:t>
      </w:r>
      <w:r>
        <w:t xml:space="preserve">end of </w:t>
      </w:r>
      <w:r>
        <w:t>the world</w:t>
      </w:r>
      <w:r>
        <w:t>” story, but a story where the gods prevent this disaster.  According to Schipper, the stories and paintings confront us with how we must deal with the world and each other.  She speaks calmly and carefully but the urgency is audible in her words:</w:t>
      </w:r>
      <w:r>
        <w:t xml:space="preserve"> </w:t>
      </w:r>
      <w:r>
        <w:t xml:space="preserve">”If we don’t listen to the lessons from the gods in all these stories, then together we will bring catastrophe upon the Earth.  Our gluttony will bring death and destruction upon us.”  One of her favorite paintings in this exhibit shows passengers in small fishing boat in the middle of a huge devastating wave.  The drawing is inspired by a myth from the Fiji </w:t>
      </w:r>
      <w:r>
        <w:t>I</w:t>
      </w:r>
      <w:r>
        <w:t xml:space="preserve">slands.  “In the painting I see the vulnerability of </w:t>
      </w:r>
      <w:r>
        <w:t xml:space="preserve">individual </w:t>
      </w:r>
      <w:r>
        <w:t>people a</w:t>
      </w:r>
      <w:r>
        <w:t xml:space="preserve">s well as the whole of </w:t>
      </w:r>
      <w:r>
        <w:t>humanity.  The waves will persist, but the small planet where we live is in the danger zone.”.</w:t>
      </w:r>
    </w:p>
    <w:p>
      <w:pPr>
        <w:pStyle w:val="7"/>
      </w:pPr>
    </w:p>
    <w:p>
      <w:pPr>
        <w:pStyle w:val="7"/>
        <w:rPr>
          <w:rFonts w:ascii="Arial" w:hAnsi="Arial" w:cs="Arial"/>
          <w:b/>
        </w:rPr>
      </w:pPr>
      <w:r>
        <w:rPr>
          <w:rFonts w:ascii="Arial" w:hAnsi="Arial" w:cs="Arial"/>
          <w:b/>
        </w:rPr>
        <w:t>S</w:t>
      </w:r>
      <w:r>
        <w:rPr>
          <w:rFonts w:ascii="Arial" w:hAnsi="Arial" w:cs="Arial"/>
          <w:b/>
        </w:rPr>
        <w:t>imilarities</w:t>
      </w:r>
    </w:p>
    <w:p>
      <w:pPr>
        <w:pStyle w:val="7"/>
      </w:pPr>
      <w:r>
        <w:t>Over the decades, Schipper work and life have shown her interest in the similarities among peoples and cultures around the world, with emphasis on stories and literature. She has written many books on these similarities, each with its own subject, for example: creation stories, proverbs about women, or stories about the world’s first inhabitants.  “After years of study I have found a great number of similarities among the various ethnic groups. I don’t understand why we always emphasize the difference between peoples instead of the similarities.”  To avoid the demise of the world, Schipper thinks it is necessary to recognize and utilize the similarities.  “The more we recognize our similarities, the more peaceful the world will become.  It’s time to shoulder our responsibility and demonstrate our common humanity.”</w:t>
      </w:r>
    </w:p>
    <w:p>
      <w:pPr>
        <w:pStyle w:val="7"/>
      </w:pPr>
    </w:p>
    <w:p>
      <w:pPr>
        <w:pStyle w:val="7"/>
      </w:pPr>
    </w:p>
    <w:p>
      <w:pPr>
        <w:pStyle w:val="7"/>
      </w:pPr>
    </w:p>
    <w:p>
      <w:pPr>
        <w:pStyle w:val="7"/>
        <w:rPr>
          <w:i/>
        </w:rPr>
      </w:pPr>
    </w:p>
    <w:sectPr>
      <w:pgSz w:w="12240" w:h="15840"/>
      <w:pgMar w:top="1411" w:right="1411" w:bottom="1411" w:left="1411"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86"/>
    <w:family w:val="swiss"/>
    <w:pitch w:val="default"/>
    <w:sig w:usb0="00000000" w:usb1="00000000" w:usb2="00000001" w:usb3="00000000" w:csb0="0000019F"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imSun">
    <w:altName w:val="宋体-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0" w:usb3="00000000" w:csb0="00040001" w:csb1="00000000"/>
  </w:font>
  <w:font w:name="Calibri">
    <w:altName w:val="Helvetica Neue"/>
    <w:panose1 w:val="020F0502020204030204"/>
    <w:charset w:val="86"/>
    <w:family w:val="swiss"/>
    <w:pitch w:val="default"/>
    <w:sig w:usb0="00000000" w:usb1="00000000" w:usb2="00000001" w:usb3="00000000" w:csb0="0000019F" w:csb1="00000000"/>
  </w:font>
  <w:font w:name="Arial Rounded MT Bold">
    <w:panose1 w:val="020F0704030504030204"/>
    <w:charset w:val="00"/>
    <w:family w:val="swiss"/>
    <w:pitch w:val="default"/>
    <w:sig w:usb0="00000003" w:usb1="00000000" w:usb2="00000000" w:usb3="00000000" w:csb0="20000001" w:csb1="00000000"/>
  </w:font>
  <w:font w:name="黑体">
    <w:altName w:val="黑体-简"/>
    <w:panose1 w:val="02010600030101010101"/>
    <w:charset w:val="86"/>
    <w:family w:val="auto"/>
    <w:pitch w:val="default"/>
    <w:sig w:usb0="00000000" w:usb1="00000000" w:usb2="00000010" w:usb3="00000000" w:csb0="00040000" w:csb1="00000000"/>
  </w:font>
  <w:font w:name="Times">
    <w:panose1 w:val="00000500000000020000"/>
    <w:charset w:val="00"/>
    <w:family w:val="auto"/>
    <w:pitch w:val="default"/>
    <w:sig w:usb0="E00002FF" w:usb1="5000205A" w:usb2="00000000" w:usb3="00000000" w:csb0="2000019F" w:csb1="4F010000"/>
  </w:font>
  <w:font w:name="+Body">
    <w:altName w:val="苹方-简"/>
    <w:panose1 w:val="00000000000000000000"/>
    <w:charset w:val="00"/>
    <w:family w:val="auto"/>
    <w:pitch w:val="default"/>
    <w:sig w:usb0="00000000" w:usb1="00000000" w:usb2="00000000" w:usb3="00000000" w:csb0="00000000" w:csb1="00000000"/>
  </w:font>
  <w:font w:name="Calibri">
    <w:altName w:val="Helvetica Neue"/>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ocumentProtection w:enforcement="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B9C"/>
    <w:rsid w:val="00195245"/>
    <w:rsid w:val="00260133"/>
    <w:rsid w:val="00273779"/>
    <w:rsid w:val="00335E98"/>
    <w:rsid w:val="003B4C15"/>
    <w:rsid w:val="006C1B6C"/>
    <w:rsid w:val="009E7127"/>
    <w:rsid w:val="00A10507"/>
    <w:rsid w:val="00A35D3D"/>
    <w:rsid w:val="00C14DDC"/>
    <w:rsid w:val="00D6262C"/>
    <w:rsid w:val="00D63B9C"/>
    <w:rsid w:val="00E04D54"/>
    <w:rsid w:val="00E102CA"/>
    <w:rsid w:val="00E1295B"/>
    <w:rsid w:val="00EF2683"/>
    <w:rsid w:val="00F326C4"/>
    <w:rsid w:val="00F66371"/>
    <w:rsid w:val="00F83CB3"/>
    <w:rsid w:val="00F87319"/>
    <w:rsid w:val="00FC1239"/>
    <w:rsid w:val="3FF2E6CF"/>
    <w:rsid w:val="7AD49028"/>
    <w:rsid w:val="AFFF6CB0"/>
    <w:rsid w:val="BBBF37B6"/>
    <w:rsid w:val="E7BFB841"/>
    <w:rsid w:val="FB6DCA9B"/>
    <w:rsid w:val="FDBD0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5">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customStyle="1" w:styleId="7">
    <w:name w:val="No Spacing"/>
    <w:qFormat/>
    <w:uiPriority w:val="1"/>
    <w:pPr>
      <w:spacing w:after="0" w:line="240"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622</Words>
  <Characters>3547</Characters>
  <Lines>29</Lines>
  <Paragraphs>8</Paragraphs>
  <ScaleCrop>false</ScaleCrop>
  <LinksUpToDate>false</LinksUpToDate>
  <CharactersWithSpaces>4161</CharactersWithSpaces>
  <Application>WPS Office_3.1.1.5096_F1E327BC-269C-435d-A152-05C5408002CA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2019-08-14T07:56:00Z</dcterms:created>
  <dc:creator>ibm</dc:creator>
  <cp:lastModifiedBy>yurikosaccount</cp:lastModifiedBy>
  <dcterms:modified xsi:type="dcterms:W3CDTF">2021-02-14T21:58:58Z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1033-3.1.1.5096</vt:lpwstr>
  </property>
</Properties>
</file>